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8D" w:rsidRPr="00BE5AC8" w:rsidRDefault="00B4388D" w:rsidP="00665F0B">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BE5AC8">
        <w:rPr>
          <w:rFonts w:cstheme="minorHAnsi"/>
          <w:b/>
        </w:rPr>
        <w:t>Verslag Dagelijks Bestuur LOP Ronse Basis</w:t>
      </w:r>
    </w:p>
    <w:p w:rsidR="00B4388D" w:rsidRPr="00BE5AC8" w:rsidRDefault="00EA5866" w:rsidP="00665F0B">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24 september</w:t>
      </w:r>
      <w:bookmarkStart w:id="0" w:name="_GoBack"/>
      <w:bookmarkEnd w:id="0"/>
      <w:r w:rsidR="00B4388D" w:rsidRPr="00BE5AC8">
        <w:rPr>
          <w:rFonts w:cstheme="minorHAnsi"/>
        </w:rPr>
        <w:t xml:space="preserve"> 2019</w:t>
      </w:r>
    </w:p>
    <w:p w:rsidR="00B4388D" w:rsidRPr="00BE5AC8" w:rsidRDefault="00B4388D" w:rsidP="00665F0B">
      <w:pPr>
        <w:spacing w:line="276" w:lineRule="auto"/>
        <w:jc w:val="both"/>
        <w:rPr>
          <w:rFonts w:cstheme="minorHAnsi"/>
        </w:rPr>
      </w:pPr>
      <w:r w:rsidRPr="00BE5AC8">
        <w:rPr>
          <w:rFonts w:cstheme="minorHAnsi"/>
        </w:rPr>
        <w:t> </w:t>
      </w:r>
    </w:p>
    <w:p w:rsidR="00B4388D" w:rsidRPr="00BE5AC8" w:rsidRDefault="00B4388D" w:rsidP="00665F0B">
      <w:pPr>
        <w:shd w:val="clear" w:color="auto" w:fill="A6A6A6" w:themeFill="background1" w:themeFillShade="A6"/>
        <w:spacing w:line="276" w:lineRule="auto"/>
        <w:jc w:val="both"/>
        <w:rPr>
          <w:rFonts w:cstheme="minorHAnsi"/>
          <w:b/>
        </w:rPr>
      </w:pPr>
      <w:r w:rsidRPr="00BE5AC8">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A</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A</w:t>
            </w:r>
          </w:p>
        </w:tc>
      </w:tr>
      <w:tr w:rsidR="00B4388D" w:rsidRPr="00BE5AC8" w:rsidTr="00504837">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pStyle w:val="Geenafstand"/>
              <w:spacing w:line="276" w:lineRule="auto"/>
              <w:jc w:val="both"/>
              <w:rPr>
                <w:rFonts w:cstheme="minorHAnsi"/>
              </w:rPr>
            </w:pPr>
            <w:r w:rsidRPr="00BE5AC8">
              <w:rPr>
                <w:rFonts w:cstheme="minorHAnsi"/>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pStyle w:val="Geenafstand"/>
              <w:spacing w:line="276" w:lineRule="auto"/>
              <w:jc w:val="both"/>
              <w:rPr>
                <w:rFonts w:cstheme="minorHAnsi"/>
                <w:snapToGrid w:val="0"/>
              </w:rPr>
            </w:pPr>
            <w:r w:rsidRPr="00BE5AC8">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pStyle w:val="Geenafstand"/>
              <w:spacing w:line="276" w:lineRule="auto"/>
              <w:jc w:val="both"/>
              <w:rPr>
                <w:rFonts w:cstheme="minorHAnsi"/>
                <w:snapToGrid w:val="0"/>
              </w:rPr>
            </w:pPr>
            <w:r>
              <w:rPr>
                <w:rFonts w:cstheme="minorHAnsi"/>
                <w:snapToGrid w:val="0"/>
              </w:rPr>
              <w:t>V</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lang w:val="fr-FR"/>
              </w:rPr>
            </w:pPr>
            <w:r>
              <w:rPr>
                <w:rFonts w:cstheme="minorHAnsi"/>
                <w:snapToGrid w:val="0"/>
                <w:lang w:val="fr-FR"/>
              </w:rPr>
              <w:t>V</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lang w:val="fr-FR"/>
              </w:rPr>
            </w:pPr>
            <w:r>
              <w:rPr>
                <w:rFonts w:cstheme="minorHAnsi"/>
                <w:snapToGrid w:val="0"/>
                <w:lang w:val="fr-FR"/>
              </w:rPr>
              <w:t>A</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lang w:val="en-GB"/>
              </w:rPr>
            </w:pPr>
            <w:r w:rsidRPr="00BE5AC8">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lang w:val="en-GB"/>
              </w:rPr>
            </w:pPr>
            <w:r>
              <w:rPr>
                <w:rFonts w:cstheme="minorHAnsi"/>
                <w:snapToGrid w:val="0"/>
                <w:lang w:val="en-GB"/>
              </w:rPr>
              <w:t>A</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lang w:val="en-GB"/>
              </w:rPr>
            </w:pPr>
            <w:r w:rsidRPr="00BE5AC8">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lang w:val="en-GB"/>
              </w:rPr>
            </w:pPr>
            <w:r>
              <w:rPr>
                <w:rFonts w:cstheme="minorHAnsi"/>
                <w:snapToGrid w:val="0"/>
                <w:lang w:val="en-GB"/>
              </w:rPr>
              <w:t>A</w:t>
            </w:r>
          </w:p>
          <w:p w:rsidR="00B4388D" w:rsidRPr="00BE5AC8" w:rsidRDefault="00B4388D" w:rsidP="00665F0B">
            <w:pPr>
              <w:spacing w:line="276" w:lineRule="auto"/>
              <w:jc w:val="both"/>
              <w:rPr>
                <w:rFonts w:cstheme="minorHAnsi"/>
                <w:snapToGrid w:val="0"/>
                <w:lang w:val="en-GB"/>
              </w:rPr>
            </w:pPr>
          </w:p>
          <w:p w:rsidR="00B4388D" w:rsidRPr="00BE5AC8" w:rsidRDefault="00B4388D" w:rsidP="00665F0B">
            <w:pPr>
              <w:spacing w:line="276" w:lineRule="auto"/>
              <w:jc w:val="both"/>
              <w:rPr>
                <w:rFonts w:cstheme="minorHAnsi"/>
                <w:snapToGrid w:val="0"/>
                <w:lang w:val="en-GB"/>
              </w:rPr>
            </w:pP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lang w:val="en-GB"/>
              </w:rPr>
            </w:pPr>
            <w:r w:rsidRPr="00BE5AC8">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lang w:val="en-GB"/>
              </w:rPr>
            </w:pPr>
            <w:r w:rsidRPr="00BE5AC8">
              <w:rPr>
                <w:rFonts w:cstheme="minorHAnsi"/>
                <w:snapToGrid w:val="0"/>
                <w:lang w:val="en-GB"/>
              </w:rPr>
              <w:t>V</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Pr>
                <w:rFonts w:cstheme="minorHAnsi"/>
                <w:snapToGrid w:val="0"/>
              </w:rPr>
              <w:t>V</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A</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V</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V</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rPr>
            </w:pPr>
            <w:r>
              <w:rPr>
                <w:rFonts w:cstheme="minorHAnsi"/>
              </w:rPr>
              <w:t>Klaar Van der Vennet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A</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sidRPr="00BE5AC8">
              <w:rPr>
                <w:rFonts w:cstheme="minorHAnsi"/>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sidRPr="00BE5AC8">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A</w:t>
            </w:r>
          </w:p>
        </w:tc>
      </w:tr>
      <w:tr w:rsidR="00B4388D" w:rsidRPr="00BE5AC8" w:rsidTr="00504837">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rPr>
            </w:pPr>
            <w:r>
              <w:rPr>
                <w:rFonts w:cstheme="minorHAnsi"/>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B4388D" w:rsidP="00665F0B">
            <w:pPr>
              <w:spacing w:line="276" w:lineRule="auto"/>
              <w:jc w:val="both"/>
              <w:rPr>
                <w:rFonts w:cstheme="minorHAnsi"/>
                <w:snapToGrid w:val="0"/>
              </w:rPr>
            </w:pPr>
            <w:r>
              <w:rPr>
                <w:rFonts w:cstheme="minorHAnsi"/>
                <w:snapToGrid w:val="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388D" w:rsidRPr="00BE5AC8" w:rsidRDefault="00984F48" w:rsidP="00665F0B">
            <w:pPr>
              <w:spacing w:line="276" w:lineRule="auto"/>
              <w:jc w:val="both"/>
              <w:rPr>
                <w:rFonts w:cstheme="minorHAnsi"/>
                <w:snapToGrid w:val="0"/>
              </w:rPr>
            </w:pPr>
            <w:r>
              <w:rPr>
                <w:rFonts w:cstheme="minorHAnsi"/>
                <w:snapToGrid w:val="0"/>
              </w:rPr>
              <w:t>V</w:t>
            </w:r>
          </w:p>
        </w:tc>
      </w:tr>
    </w:tbl>
    <w:p w:rsidR="00B4388D" w:rsidRDefault="00B4388D" w:rsidP="00230B12">
      <w:pPr>
        <w:pStyle w:val="Geenafstand"/>
      </w:pPr>
    </w:p>
    <w:p w:rsidR="006056CA" w:rsidRPr="006056CA" w:rsidRDefault="006056CA" w:rsidP="00665F0B">
      <w:pPr>
        <w:spacing w:line="276" w:lineRule="auto"/>
        <w:jc w:val="both"/>
        <w:rPr>
          <w:rFonts w:cstheme="minorHAnsi"/>
          <w:i/>
        </w:rPr>
      </w:pPr>
      <w:r>
        <w:rPr>
          <w:rFonts w:cstheme="minorHAnsi"/>
          <w:i/>
        </w:rPr>
        <w:t>Uitgenodigd</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6056CA" w:rsidRPr="00BE5AC8" w:rsidTr="00CD53F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056CA" w:rsidRPr="00BE5AC8" w:rsidRDefault="006056CA" w:rsidP="00CD53FD">
            <w:pPr>
              <w:spacing w:line="276" w:lineRule="auto"/>
              <w:jc w:val="both"/>
              <w:rPr>
                <w:rFonts w:cstheme="minorHAnsi"/>
              </w:rPr>
            </w:pPr>
            <w:r>
              <w:rPr>
                <w:rFonts w:cstheme="minorHAnsi"/>
              </w:rPr>
              <w:t>Peggy Vader Haeghen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056CA" w:rsidRPr="00BE5AC8" w:rsidRDefault="006056CA" w:rsidP="00CD53FD">
            <w:pPr>
              <w:spacing w:line="276" w:lineRule="auto"/>
              <w:jc w:val="both"/>
              <w:rPr>
                <w:rFonts w:cstheme="minorHAnsi"/>
                <w:snapToGrid w:val="0"/>
              </w:rPr>
            </w:pPr>
            <w:r>
              <w:rPr>
                <w:rFonts w:cstheme="minorHAnsi"/>
                <w:snapToGrid w:val="0"/>
              </w:rPr>
              <w:t>Provinciaal coördinator Samen tegen Schooluitval</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056CA" w:rsidRPr="00BE5AC8" w:rsidRDefault="006056CA" w:rsidP="00CD53FD">
            <w:pPr>
              <w:spacing w:line="276" w:lineRule="auto"/>
              <w:jc w:val="both"/>
              <w:rPr>
                <w:rFonts w:cstheme="minorHAnsi"/>
                <w:snapToGrid w:val="0"/>
              </w:rPr>
            </w:pPr>
            <w:r>
              <w:rPr>
                <w:rFonts w:cstheme="minorHAnsi"/>
                <w:snapToGrid w:val="0"/>
              </w:rPr>
              <w:t>A</w:t>
            </w:r>
          </w:p>
        </w:tc>
      </w:tr>
    </w:tbl>
    <w:p w:rsidR="006056CA" w:rsidRPr="00BE5AC8" w:rsidRDefault="006056CA" w:rsidP="00665F0B">
      <w:pPr>
        <w:spacing w:line="276" w:lineRule="auto"/>
        <w:jc w:val="both"/>
        <w:rPr>
          <w:rFonts w:cstheme="minorHAnsi"/>
        </w:rPr>
      </w:pPr>
    </w:p>
    <w:p w:rsidR="00B4388D" w:rsidRPr="00BE5AC8" w:rsidRDefault="00B4388D" w:rsidP="00665F0B">
      <w:pPr>
        <w:shd w:val="clear" w:color="auto" w:fill="BFBFBF" w:themeFill="background1" w:themeFillShade="BF"/>
        <w:tabs>
          <w:tab w:val="left" w:pos="709"/>
        </w:tabs>
        <w:spacing w:line="276" w:lineRule="auto"/>
        <w:jc w:val="both"/>
        <w:rPr>
          <w:rFonts w:cstheme="minorHAnsi"/>
          <w:b/>
        </w:rPr>
      </w:pPr>
      <w:r w:rsidRPr="00BE5AC8">
        <w:rPr>
          <w:rFonts w:cstheme="minorHAnsi"/>
          <w:b/>
        </w:rPr>
        <w:t>Bijlagen</w:t>
      </w:r>
    </w:p>
    <w:p w:rsidR="00B4388D" w:rsidRDefault="00984F48" w:rsidP="00665F0B">
      <w:pPr>
        <w:pStyle w:val="Lijstalinea"/>
        <w:numPr>
          <w:ilvl w:val="0"/>
          <w:numId w:val="16"/>
        </w:numPr>
        <w:spacing w:line="276" w:lineRule="auto"/>
        <w:jc w:val="both"/>
        <w:rPr>
          <w:rFonts w:cstheme="minorHAnsi"/>
        </w:rPr>
      </w:pPr>
      <w:r>
        <w:rPr>
          <w:rFonts w:cstheme="minorHAnsi"/>
        </w:rPr>
        <w:t>Afsprakennota Centrale Aanmeldingsprocedure Ronse Basis 2020-2021 (voorlopige versie)</w:t>
      </w:r>
    </w:p>
    <w:p w:rsidR="00984F48" w:rsidRDefault="00984F48" w:rsidP="00665F0B">
      <w:pPr>
        <w:pStyle w:val="Lijstalinea"/>
        <w:numPr>
          <w:ilvl w:val="0"/>
          <w:numId w:val="16"/>
        </w:numPr>
        <w:spacing w:line="276" w:lineRule="auto"/>
        <w:jc w:val="both"/>
        <w:rPr>
          <w:rFonts w:cstheme="minorHAnsi"/>
        </w:rPr>
      </w:pPr>
      <w:r>
        <w:rPr>
          <w:rFonts w:cstheme="minorHAnsi"/>
        </w:rPr>
        <w:t>Tijdlijn Centrale Aanmeldingsprocedure Ronse Basis 2020-2021</w:t>
      </w:r>
    </w:p>
    <w:p w:rsidR="00C0714E" w:rsidRDefault="00C0714E" w:rsidP="00665F0B">
      <w:pPr>
        <w:pStyle w:val="Lijstalinea"/>
        <w:numPr>
          <w:ilvl w:val="0"/>
          <w:numId w:val="16"/>
        </w:numPr>
        <w:spacing w:line="276" w:lineRule="auto"/>
        <w:jc w:val="both"/>
        <w:rPr>
          <w:rFonts w:cstheme="minorHAnsi"/>
        </w:rPr>
      </w:pPr>
      <w:r>
        <w:rPr>
          <w:rFonts w:cstheme="minorHAnsi"/>
        </w:rPr>
        <w:t>Lokaal spijbelactieplan Ronse</w:t>
      </w:r>
    </w:p>
    <w:p w:rsidR="00B4388D" w:rsidRPr="00BE5AC8" w:rsidRDefault="00B4388D" w:rsidP="00665F0B">
      <w:pPr>
        <w:shd w:val="clear" w:color="auto" w:fill="BFBFBF" w:themeFill="background1" w:themeFillShade="BF"/>
        <w:tabs>
          <w:tab w:val="left" w:pos="709"/>
        </w:tabs>
        <w:spacing w:line="276" w:lineRule="auto"/>
        <w:jc w:val="both"/>
        <w:rPr>
          <w:rFonts w:cstheme="minorHAnsi"/>
          <w:b/>
        </w:rPr>
      </w:pPr>
      <w:r w:rsidRPr="00BE5AC8">
        <w:rPr>
          <w:rFonts w:cstheme="minorHAnsi"/>
          <w:b/>
        </w:rPr>
        <w:t>Data en locaties volgende bijeenkomsten</w:t>
      </w:r>
    </w:p>
    <w:tbl>
      <w:tblPr>
        <w:tblStyle w:val="Tabelraster"/>
        <w:tblW w:w="0" w:type="auto"/>
        <w:tblLook w:val="04A0" w:firstRow="1" w:lastRow="0" w:firstColumn="1" w:lastColumn="0" w:noHBand="0" w:noVBand="1"/>
      </w:tblPr>
      <w:tblGrid>
        <w:gridCol w:w="2320"/>
        <w:gridCol w:w="1194"/>
        <w:gridCol w:w="2555"/>
        <w:gridCol w:w="2993"/>
      </w:tblGrid>
      <w:tr w:rsidR="00B4388D" w:rsidRPr="00BE5AC8" w:rsidTr="00984F48">
        <w:tc>
          <w:tcPr>
            <w:tcW w:w="2320" w:type="dxa"/>
            <w:vAlign w:val="center"/>
          </w:tcPr>
          <w:p w:rsidR="00B4388D" w:rsidRPr="00A11ABA" w:rsidRDefault="00B4388D" w:rsidP="00665F0B">
            <w:pPr>
              <w:pStyle w:val="Geenafstand"/>
              <w:spacing w:line="276" w:lineRule="auto"/>
              <w:jc w:val="both"/>
              <w:rPr>
                <w:rStyle w:val="Zwaar"/>
                <w:rFonts w:cstheme="minorHAnsi"/>
              </w:rPr>
            </w:pPr>
            <w:r w:rsidRPr="00A11ABA">
              <w:rPr>
                <w:rStyle w:val="Zwaar"/>
                <w:rFonts w:cstheme="minorHAnsi"/>
              </w:rPr>
              <w:t>Datum</w:t>
            </w:r>
          </w:p>
        </w:tc>
        <w:tc>
          <w:tcPr>
            <w:tcW w:w="1194" w:type="dxa"/>
            <w:vAlign w:val="center"/>
          </w:tcPr>
          <w:p w:rsidR="00B4388D" w:rsidRPr="00A11ABA" w:rsidRDefault="00B4388D" w:rsidP="00665F0B">
            <w:pPr>
              <w:pStyle w:val="Geenafstand"/>
              <w:spacing w:line="276" w:lineRule="auto"/>
              <w:jc w:val="both"/>
              <w:rPr>
                <w:rStyle w:val="Zwaar"/>
                <w:rFonts w:cstheme="minorHAnsi"/>
              </w:rPr>
            </w:pPr>
            <w:r w:rsidRPr="00A11ABA">
              <w:rPr>
                <w:rStyle w:val="Zwaar"/>
                <w:rFonts w:cstheme="minorHAnsi"/>
              </w:rPr>
              <w:t>Aanvang</w:t>
            </w:r>
          </w:p>
        </w:tc>
        <w:tc>
          <w:tcPr>
            <w:tcW w:w="2555" w:type="dxa"/>
          </w:tcPr>
          <w:p w:rsidR="00B4388D" w:rsidRPr="00A11ABA" w:rsidRDefault="00B4388D" w:rsidP="00665F0B">
            <w:pPr>
              <w:pStyle w:val="Geenafstand"/>
              <w:spacing w:line="276" w:lineRule="auto"/>
              <w:jc w:val="both"/>
              <w:rPr>
                <w:rStyle w:val="Zwaar"/>
                <w:rFonts w:cstheme="minorHAnsi"/>
              </w:rPr>
            </w:pPr>
          </w:p>
        </w:tc>
        <w:tc>
          <w:tcPr>
            <w:tcW w:w="2993" w:type="dxa"/>
            <w:vAlign w:val="center"/>
          </w:tcPr>
          <w:p w:rsidR="00B4388D" w:rsidRPr="00A11ABA" w:rsidRDefault="00B4388D" w:rsidP="00665F0B">
            <w:pPr>
              <w:pStyle w:val="Geenafstand"/>
              <w:spacing w:line="276" w:lineRule="auto"/>
              <w:jc w:val="both"/>
              <w:rPr>
                <w:rStyle w:val="Zwaar"/>
                <w:rFonts w:cstheme="minorHAnsi"/>
              </w:rPr>
            </w:pPr>
            <w:r w:rsidRPr="00A11ABA">
              <w:rPr>
                <w:rStyle w:val="Zwaar"/>
                <w:rFonts w:cstheme="minorHAnsi"/>
              </w:rPr>
              <w:t>Locatie</w:t>
            </w:r>
          </w:p>
        </w:tc>
      </w:tr>
      <w:tr w:rsidR="00B4388D" w:rsidRPr="00B4388D" w:rsidTr="00984F48">
        <w:tc>
          <w:tcPr>
            <w:tcW w:w="2320"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bookmarkStart w:id="1" w:name="_Hlk9955859"/>
            <w:r w:rsidRPr="00B4388D">
              <w:rPr>
                <w:rStyle w:val="Zwaar"/>
                <w:rFonts w:asciiTheme="minorHAnsi" w:hAnsiTheme="minorHAnsi" w:cstheme="minorHAnsi"/>
                <w:b w:val="0"/>
                <w:sz w:val="22"/>
              </w:rPr>
              <w:t>10 oktober 2019</w:t>
            </w:r>
          </w:p>
        </w:tc>
        <w:tc>
          <w:tcPr>
            <w:tcW w:w="1194"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16u</w:t>
            </w:r>
          </w:p>
        </w:tc>
        <w:tc>
          <w:tcPr>
            <w:tcW w:w="2555"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Algemene Vergadering</w:t>
            </w:r>
          </w:p>
        </w:tc>
        <w:tc>
          <w:tcPr>
            <w:tcW w:w="2993"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De Botaniek</w:t>
            </w:r>
          </w:p>
        </w:tc>
      </w:tr>
      <w:tr w:rsidR="00B4388D" w:rsidRPr="00B4388D" w:rsidTr="00984F48">
        <w:tc>
          <w:tcPr>
            <w:tcW w:w="2320"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5 november 2019</w:t>
            </w:r>
          </w:p>
        </w:tc>
        <w:tc>
          <w:tcPr>
            <w:tcW w:w="1194"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9u</w:t>
            </w:r>
          </w:p>
        </w:tc>
        <w:tc>
          <w:tcPr>
            <w:tcW w:w="2555"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Dagelijks Bestuur</w:t>
            </w:r>
          </w:p>
        </w:tc>
        <w:tc>
          <w:tcPr>
            <w:tcW w:w="2993"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Annex</w:t>
            </w:r>
          </w:p>
        </w:tc>
      </w:tr>
      <w:tr w:rsidR="00B4388D" w:rsidRPr="00B4388D" w:rsidTr="00984F48">
        <w:tc>
          <w:tcPr>
            <w:tcW w:w="2320"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23 januari 2020</w:t>
            </w:r>
          </w:p>
        </w:tc>
        <w:tc>
          <w:tcPr>
            <w:tcW w:w="1194"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9u</w:t>
            </w:r>
          </w:p>
        </w:tc>
        <w:tc>
          <w:tcPr>
            <w:tcW w:w="2555"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Dagelijks Bestuur</w:t>
            </w:r>
          </w:p>
        </w:tc>
        <w:tc>
          <w:tcPr>
            <w:tcW w:w="2993"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Annex</w:t>
            </w:r>
          </w:p>
        </w:tc>
      </w:tr>
      <w:tr w:rsidR="00B4388D" w:rsidRPr="00B4388D" w:rsidTr="00984F48">
        <w:tc>
          <w:tcPr>
            <w:tcW w:w="2320"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24 maart 2020</w:t>
            </w:r>
          </w:p>
        </w:tc>
        <w:tc>
          <w:tcPr>
            <w:tcW w:w="1194"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9u</w:t>
            </w:r>
          </w:p>
        </w:tc>
        <w:tc>
          <w:tcPr>
            <w:tcW w:w="2555"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Dagelijks Bestuur</w:t>
            </w:r>
          </w:p>
        </w:tc>
        <w:tc>
          <w:tcPr>
            <w:tcW w:w="2993"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Annex</w:t>
            </w:r>
          </w:p>
        </w:tc>
      </w:tr>
      <w:tr w:rsidR="00B4388D" w:rsidRPr="00B4388D" w:rsidTr="00984F48">
        <w:tc>
          <w:tcPr>
            <w:tcW w:w="2320"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2 juni 2020</w:t>
            </w:r>
          </w:p>
        </w:tc>
        <w:tc>
          <w:tcPr>
            <w:tcW w:w="1194"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9u</w:t>
            </w:r>
          </w:p>
        </w:tc>
        <w:tc>
          <w:tcPr>
            <w:tcW w:w="2555"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Dagelijks Bestuur</w:t>
            </w:r>
          </w:p>
        </w:tc>
        <w:tc>
          <w:tcPr>
            <w:tcW w:w="2993" w:type="dxa"/>
          </w:tcPr>
          <w:p w:rsidR="00B4388D" w:rsidRPr="00B4388D" w:rsidRDefault="00B4388D" w:rsidP="00665F0B">
            <w:pPr>
              <w:pStyle w:val="Geenafstand"/>
              <w:spacing w:line="276" w:lineRule="auto"/>
              <w:jc w:val="both"/>
              <w:rPr>
                <w:rStyle w:val="Zwaar"/>
                <w:rFonts w:asciiTheme="minorHAnsi" w:hAnsiTheme="minorHAnsi" w:cstheme="minorHAnsi"/>
                <w:b w:val="0"/>
                <w:sz w:val="22"/>
              </w:rPr>
            </w:pPr>
            <w:r w:rsidRPr="00B4388D">
              <w:rPr>
                <w:rStyle w:val="Zwaar"/>
                <w:rFonts w:asciiTheme="minorHAnsi" w:hAnsiTheme="minorHAnsi" w:cstheme="minorHAnsi"/>
                <w:b w:val="0"/>
                <w:sz w:val="22"/>
              </w:rPr>
              <w:t>Annex</w:t>
            </w:r>
          </w:p>
        </w:tc>
      </w:tr>
      <w:bookmarkEnd w:id="1"/>
    </w:tbl>
    <w:p w:rsidR="00B4388D" w:rsidRDefault="00B4388D" w:rsidP="00665F0B">
      <w:pPr>
        <w:pStyle w:val="Geenafstand"/>
        <w:spacing w:line="276" w:lineRule="auto"/>
        <w:jc w:val="both"/>
        <w:rPr>
          <w:rStyle w:val="Zwaar"/>
          <w:rFonts w:cstheme="minorHAnsi"/>
          <w:b w:val="0"/>
        </w:rPr>
      </w:pPr>
    </w:p>
    <w:p w:rsidR="00B4388D" w:rsidRPr="00BE5AC8" w:rsidRDefault="00B4388D" w:rsidP="00665F0B">
      <w:pPr>
        <w:shd w:val="clear" w:color="auto" w:fill="BFBFBF" w:themeFill="background1" w:themeFillShade="BF"/>
        <w:tabs>
          <w:tab w:val="left" w:pos="709"/>
        </w:tabs>
        <w:spacing w:line="276" w:lineRule="auto"/>
        <w:jc w:val="both"/>
        <w:rPr>
          <w:rFonts w:cstheme="minorHAnsi"/>
          <w:b/>
        </w:rPr>
      </w:pPr>
      <w:r w:rsidRPr="00BE5AC8">
        <w:rPr>
          <w:rFonts w:cstheme="minorHAnsi"/>
          <w:b/>
        </w:rPr>
        <w:t>Agenda</w:t>
      </w:r>
    </w:p>
    <w:p w:rsidR="00B4388D" w:rsidRPr="00B4388D" w:rsidRDefault="00B4388D" w:rsidP="00665F0B">
      <w:pPr>
        <w:pStyle w:val="Geenafstand"/>
        <w:numPr>
          <w:ilvl w:val="0"/>
          <w:numId w:val="11"/>
        </w:numPr>
        <w:jc w:val="both"/>
      </w:pPr>
      <w:r w:rsidRPr="00B4388D">
        <w:t>Goedkeuring vorig verslag</w:t>
      </w:r>
    </w:p>
    <w:p w:rsidR="00B4388D" w:rsidRPr="00B4388D" w:rsidRDefault="00B4388D" w:rsidP="00665F0B">
      <w:pPr>
        <w:pStyle w:val="Geenafstand"/>
        <w:numPr>
          <w:ilvl w:val="0"/>
          <w:numId w:val="11"/>
        </w:numPr>
        <w:jc w:val="both"/>
      </w:pPr>
      <w:r w:rsidRPr="00B4388D">
        <w:rPr>
          <w:bCs/>
        </w:rPr>
        <w:t>Inschrijvingsbeleid en aanmeldingsprocedure 2020-2021</w:t>
      </w:r>
    </w:p>
    <w:p w:rsidR="00B4388D" w:rsidRPr="00B4388D" w:rsidRDefault="00B4388D" w:rsidP="00665F0B">
      <w:pPr>
        <w:pStyle w:val="Geenafstand"/>
        <w:numPr>
          <w:ilvl w:val="0"/>
          <w:numId w:val="11"/>
        </w:numPr>
        <w:jc w:val="both"/>
      </w:pPr>
      <w:r w:rsidRPr="00B4388D">
        <w:rPr>
          <w:bCs/>
        </w:rPr>
        <w:t>Voorschools traject</w:t>
      </w:r>
    </w:p>
    <w:p w:rsidR="00B4388D" w:rsidRPr="00B4388D" w:rsidRDefault="00B4388D" w:rsidP="00665F0B">
      <w:pPr>
        <w:pStyle w:val="Geenafstand"/>
        <w:numPr>
          <w:ilvl w:val="0"/>
          <w:numId w:val="11"/>
        </w:numPr>
        <w:jc w:val="both"/>
      </w:pPr>
      <w:r w:rsidRPr="00B4388D">
        <w:rPr>
          <w:bCs/>
        </w:rPr>
        <w:t>Zittenblijven en schoolse vertraging</w:t>
      </w:r>
    </w:p>
    <w:p w:rsidR="00B4388D" w:rsidRDefault="00B4388D" w:rsidP="00665F0B">
      <w:pPr>
        <w:pStyle w:val="Geenafstand"/>
        <w:numPr>
          <w:ilvl w:val="0"/>
          <w:numId w:val="11"/>
        </w:numPr>
        <w:jc w:val="both"/>
      </w:pPr>
      <w:r w:rsidRPr="00B4388D">
        <w:rPr>
          <w:bCs/>
        </w:rPr>
        <w:t>Spijbeloverleg</w:t>
      </w:r>
      <w:r w:rsidRPr="00B4388D">
        <w:t>: uitwisselen rond schoolactieplannen</w:t>
      </w:r>
    </w:p>
    <w:p w:rsidR="00230B12" w:rsidRPr="00B4388D" w:rsidRDefault="00230B12" w:rsidP="00665F0B">
      <w:pPr>
        <w:pStyle w:val="Geenafstand"/>
        <w:numPr>
          <w:ilvl w:val="0"/>
          <w:numId w:val="11"/>
        </w:numPr>
        <w:jc w:val="both"/>
      </w:pPr>
      <w:r>
        <w:t>Varia</w:t>
      </w:r>
    </w:p>
    <w:p w:rsidR="00B4388D" w:rsidRDefault="00B4388D" w:rsidP="00665F0B">
      <w:pPr>
        <w:pStyle w:val="gmail-m-9188377034218595684xmsolistparagraph"/>
        <w:spacing w:before="0" w:beforeAutospacing="0" w:after="0" w:afterAutospacing="0"/>
        <w:jc w:val="both"/>
      </w:pPr>
    </w:p>
    <w:p w:rsidR="00B4388D" w:rsidRPr="00BE5AC8" w:rsidRDefault="00B4388D" w:rsidP="00665F0B">
      <w:pPr>
        <w:pStyle w:val="Geenafstand"/>
        <w:shd w:val="clear" w:color="auto" w:fill="BFBFBF" w:themeFill="background1" w:themeFillShade="BF"/>
        <w:jc w:val="both"/>
        <w:rPr>
          <w:rFonts w:cstheme="minorHAnsi"/>
          <w:b/>
        </w:rPr>
      </w:pPr>
      <w:r w:rsidRPr="00BE5AC8">
        <w:rPr>
          <w:rFonts w:cstheme="minorHAnsi"/>
          <w:b/>
        </w:rPr>
        <w:t>Verslag</w:t>
      </w:r>
    </w:p>
    <w:p w:rsidR="00B4388D" w:rsidRPr="00BE5AC8" w:rsidRDefault="00B4388D" w:rsidP="00665F0B">
      <w:pPr>
        <w:spacing w:line="276" w:lineRule="auto"/>
        <w:jc w:val="both"/>
        <w:rPr>
          <w:rFonts w:cstheme="minorHAnsi"/>
        </w:rPr>
      </w:pPr>
    </w:p>
    <w:p w:rsidR="00B4388D" w:rsidRPr="00BE5AC8" w:rsidRDefault="00B4388D" w:rsidP="00665F0B">
      <w:pPr>
        <w:pStyle w:val="Lijstalinea"/>
        <w:numPr>
          <w:ilvl w:val="0"/>
          <w:numId w:val="7"/>
        </w:numPr>
        <w:shd w:val="clear" w:color="auto" w:fill="F2F2F2" w:themeFill="background1" w:themeFillShade="F2"/>
        <w:spacing w:line="276" w:lineRule="auto"/>
        <w:ind w:left="0" w:firstLine="0"/>
        <w:jc w:val="both"/>
        <w:rPr>
          <w:rFonts w:cstheme="minorHAnsi"/>
        </w:rPr>
      </w:pPr>
      <w:r w:rsidRPr="00BE5AC8">
        <w:rPr>
          <w:rFonts w:cstheme="minorHAnsi"/>
        </w:rPr>
        <w:t>Goedkeuring vorig verslag</w:t>
      </w:r>
    </w:p>
    <w:p w:rsidR="00B4388D" w:rsidRPr="00BE5AC8" w:rsidRDefault="00B4388D" w:rsidP="00665F0B">
      <w:pPr>
        <w:spacing w:line="276" w:lineRule="auto"/>
        <w:jc w:val="both"/>
        <w:rPr>
          <w:rFonts w:cstheme="minorHAnsi"/>
        </w:rPr>
      </w:pPr>
      <w:r w:rsidRPr="00BE5AC8">
        <w:rPr>
          <w:rFonts w:cstheme="minorHAnsi"/>
        </w:rPr>
        <w:t xml:space="preserve">Er zijn geen opmerkingen bij het verslag van het Dagelijks Bestuur van </w:t>
      </w:r>
      <w:r>
        <w:rPr>
          <w:rFonts w:cstheme="minorHAnsi"/>
        </w:rPr>
        <w:t>23 mei</w:t>
      </w:r>
      <w:r w:rsidRPr="00BE5AC8">
        <w:rPr>
          <w:rFonts w:cstheme="minorHAnsi"/>
        </w:rPr>
        <w:t xml:space="preserve"> 2019. Het verslag is bijgevolg goedgekeurd.</w:t>
      </w:r>
    </w:p>
    <w:p w:rsidR="00B4388D" w:rsidRDefault="00B4388D" w:rsidP="00665F0B">
      <w:pPr>
        <w:pStyle w:val="Geenafstand"/>
        <w:jc w:val="both"/>
      </w:pPr>
    </w:p>
    <w:p w:rsidR="00610DB2" w:rsidRDefault="00610DB2" w:rsidP="00665F0B">
      <w:pPr>
        <w:pStyle w:val="Geenafstand"/>
        <w:jc w:val="both"/>
      </w:pPr>
    </w:p>
    <w:p w:rsidR="004A6650" w:rsidRPr="004A6650" w:rsidRDefault="004A6650" w:rsidP="00665F0B">
      <w:pPr>
        <w:pStyle w:val="Geenafstand"/>
        <w:numPr>
          <w:ilvl w:val="0"/>
          <w:numId w:val="7"/>
        </w:numPr>
        <w:shd w:val="clear" w:color="auto" w:fill="F2F2F2" w:themeFill="background1" w:themeFillShade="F2"/>
        <w:jc w:val="both"/>
      </w:pPr>
      <w:r w:rsidRPr="00B4388D">
        <w:rPr>
          <w:bCs/>
        </w:rPr>
        <w:t>Inschrijvingsbeleid en aanmeldingsprocedure 2020-2021</w:t>
      </w:r>
    </w:p>
    <w:p w:rsidR="004A6650" w:rsidRDefault="004A6650" w:rsidP="00665F0B">
      <w:pPr>
        <w:pStyle w:val="Geenafstand"/>
        <w:jc w:val="both"/>
      </w:pPr>
    </w:p>
    <w:p w:rsidR="0017251E" w:rsidRDefault="0017251E" w:rsidP="00665F0B">
      <w:pPr>
        <w:pStyle w:val="Geenafstand"/>
        <w:jc w:val="both"/>
      </w:pPr>
      <w:r>
        <w:t xml:space="preserve">Zoals bekend (zie verslag stuurgroep 13 mei 2019) houdt het nieuwe inschrijvingsdecreet voor het </w:t>
      </w:r>
      <w:r w:rsidRPr="009462A4">
        <w:rPr>
          <w:b/>
        </w:rPr>
        <w:t>gewoon</w:t>
      </w:r>
      <w:r>
        <w:t xml:space="preserve"> basisonderwijs relatief weinig nieuwigheden in. We wachten momenteel nog op een Besluit van de Vlaamse Regering (BVR) dat een aantal zaken moet regelen, waaronder:</w:t>
      </w:r>
    </w:p>
    <w:p w:rsidR="0017251E" w:rsidRDefault="0017251E" w:rsidP="00665F0B">
      <w:pPr>
        <w:pStyle w:val="Geenafstand"/>
        <w:numPr>
          <w:ilvl w:val="0"/>
          <w:numId w:val="17"/>
        </w:numPr>
        <w:jc w:val="both"/>
      </w:pPr>
      <w:r>
        <w:t>De beslissing rond eventuele subsidiëring</w:t>
      </w:r>
    </w:p>
    <w:p w:rsidR="0017251E" w:rsidRDefault="0017251E" w:rsidP="00665F0B">
      <w:pPr>
        <w:pStyle w:val="Geenafstand"/>
        <w:numPr>
          <w:ilvl w:val="0"/>
          <w:numId w:val="17"/>
        </w:numPr>
        <w:jc w:val="both"/>
      </w:pPr>
      <w:r>
        <w:t>De samenstelling van de disfunctiecommissie</w:t>
      </w:r>
    </w:p>
    <w:p w:rsidR="0017251E" w:rsidRDefault="0017251E" w:rsidP="00665F0B">
      <w:pPr>
        <w:pStyle w:val="Geenafstand"/>
        <w:jc w:val="both"/>
      </w:pPr>
    </w:p>
    <w:p w:rsidR="0017251E" w:rsidRDefault="0017251E" w:rsidP="00665F0B">
      <w:pPr>
        <w:pStyle w:val="Geenafstand"/>
        <w:jc w:val="both"/>
      </w:pPr>
      <w:r>
        <w:t>Via een ander BVR werd wel reeds de centrale tijdlijn bekendgemaakt, nl. aanmelden in maart (2</w:t>
      </w:r>
      <w:r w:rsidR="00FC0031">
        <w:t>/3</w:t>
      </w:r>
      <w:r>
        <w:t>-31</w:t>
      </w:r>
      <w:r w:rsidR="00FC0031">
        <w:t>/3</w:t>
      </w:r>
      <w:r>
        <w:t>), inschrijven van toegewezen leerlingen in mei (4</w:t>
      </w:r>
      <w:r w:rsidR="00FC0031">
        <w:t>/5</w:t>
      </w:r>
      <w:r>
        <w:t>-26</w:t>
      </w:r>
      <w:r w:rsidR="00FC0031">
        <w:t>/5</w:t>
      </w:r>
      <w:r>
        <w:t>) en vrije inschrijvingen vanaf 29 mei. De periode voor de voorrangsgroepen is vrij te bepalen.</w:t>
      </w:r>
    </w:p>
    <w:p w:rsidR="0017251E" w:rsidRDefault="0017251E" w:rsidP="00665F0B">
      <w:pPr>
        <w:pStyle w:val="Geenafstand"/>
        <w:jc w:val="both"/>
      </w:pPr>
    </w:p>
    <w:p w:rsidR="0017251E" w:rsidRDefault="0017251E" w:rsidP="00665F0B">
      <w:pPr>
        <w:pStyle w:val="Geenafstand"/>
        <w:jc w:val="both"/>
      </w:pPr>
      <w:r>
        <w:t xml:space="preserve">Voortbouwend op ons model van de voorbije jaren maken we reeds een aantal </w:t>
      </w:r>
      <w:r w:rsidRPr="00B47563">
        <w:rPr>
          <w:b/>
        </w:rPr>
        <w:t>afspraken</w:t>
      </w:r>
      <w:r>
        <w:t xml:space="preserve"> voor de aanmeldingsprocedure 2020-2021. Zie voor de afsprakennota en aangepaste tijdlijn </w:t>
      </w:r>
      <w:r w:rsidRPr="00D02789">
        <w:rPr>
          <w:b/>
          <w:i/>
          <w:u w:val="single"/>
        </w:rPr>
        <w:t>bijlage</w:t>
      </w:r>
      <w:r>
        <w:rPr>
          <w:b/>
          <w:i/>
          <w:u w:val="single"/>
        </w:rPr>
        <w:t>n</w:t>
      </w:r>
      <w:r w:rsidRPr="00D02789">
        <w:rPr>
          <w:b/>
          <w:i/>
          <w:u w:val="single"/>
        </w:rPr>
        <w:t xml:space="preserve"> 1</w:t>
      </w:r>
      <w:r>
        <w:rPr>
          <w:b/>
          <w:i/>
          <w:u w:val="single"/>
        </w:rPr>
        <w:t xml:space="preserve"> &amp; 2</w:t>
      </w:r>
      <w:r w:rsidRPr="00D02789">
        <w:rPr>
          <w:i/>
          <w:u w:val="single"/>
        </w:rPr>
        <w:t>.</w:t>
      </w:r>
      <w:r>
        <w:t xml:space="preserve"> Deze afspraken moeten goedgekeurd worden met dubbele meerderheid op de Algemene Vergadering (AV) van 1</w:t>
      </w:r>
      <w:r w:rsidR="00FC0031">
        <w:t>0</w:t>
      </w:r>
      <w:r>
        <w:t xml:space="preserve"> oktober. Daar zullen ook nog een aantal knopen door te hakken zijn, nl.:</w:t>
      </w:r>
    </w:p>
    <w:p w:rsidR="0017251E" w:rsidRDefault="0017251E" w:rsidP="00665F0B">
      <w:pPr>
        <w:pStyle w:val="Geenafstand"/>
        <w:numPr>
          <w:ilvl w:val="0"/>
          <w:numId w:val="17"/>
        </w:numPr>
        <w:jc w:val="both"/>
      </w:pPr>
      <w:r>
        <w:t>Krijgen de voorrangsgroepen bij de centrale aanmeldingsprocedure nog eens opnieuw voorrang?</w:t>
      </w:r>
    </w:p>
    <w:p w:rsidR="0017251E" w:rsidRDefault="0017251E" w:rsidP="00665F0B">
      <w:pPr>
        <w:pStyle w:val="Geenafstand"/>
        <w:numPr>
          <w:ilvl w:val="0"/>
          <w:numId w:val="17"/>
        </w:numPr>
        <w:jc w:val="both"/>
      </w:pPr>
      <w:r>
        <w:t>Wordt dubbele contingentering toegepast op alle geboorte- en leerjaren of alleen op de instroomjaren?</w:t>
      </w:r>
    </w:p>
    <w:p w:rsidR="0017251E" w:rsidRDefault="0017251E" w:rsidP="00665F0B">
      <w:pPr>
        <w:pStyle w:val="Geenafstand"/>
        <w:numPr>
          <w:ilvl w:val="0"/>
          <w:numId w:val="17"/>
        </w:numPr>
        <w:jc w:val="both"/>
      </w:pPr>
      <w:r>
        <w:t>Hanteren we voor de dubbele contingentering de verdeelsleutel 50% IND – 50% NIND of 55% IND – 45% NIND</w:t>
      </w:r>
      <w:r w:rsidR="00F92C92">
        <w:t>?</w:t>
      </w:r>
      <w:r w:rsidR="00747769">
        <w:t xml:space="preserve"> </w:t>
      </w:r>
      <w:r w:rsidR="00707977">
        <w:t>De laatste is meer representatief voor de reële r</w:t>
      </w:r>
    </w:p>
    <w:p w:rsidR="0017251E" w:rsidRDefault="0017251E" w:rsidP="00665F0B">
      <w:pPr>
        <w:pStyle w:val="Geenafstand"/>
        <w:jc w:val="both"/>
      </w:pPr>
    </w:p>
    <w:p w:rsidR="0017251E" w:rsidRDefault="0017251E" w:rsidP="00665F0B">
      <w:pPr>
        <w:pStyle w:val="Geenafstand"/>
        <w:jc w:val="both"/>
      </w:pPr>
      <w:r>
        <w:t>Volgens de afsprakennota volgen wij</w:t>
      </w:r>
      <w:r w:rsidR="00F92C92">
        <w:t xml:space="preserve"> in elk geval</w:t>
      </w:r>
      <w:r>
        <w:t xml:space="preserve"> </w:t>
      </w:r>
      <w:r w:rsidRPr="00615477">
        <w:rPr>
          <w:b/>
        </w:rPr>
        <w:t>standaarddossier B</w:t>
      </w:r>
      <w:r>
        <w:t xml:space="preserve">: aanmeldingsprocedure met meerdere scholen met als ordeningscriteria: schoolkeuze &gt; afstand &gt; toeval.  Op dit standaarddossier zullen wij één afwijking vragen, nl. dat 2 scholen/vestigingen een andere procedure volgen m.b.t. de voorrangsgroepen: </w:t>
      </w:r>
      <w:r w:rsidR="00F92C92">
        <w:t>Serafijn</w:t>
      </w:r>
      <w:r>
        <w:t xml:space="preserve"> en </w:t>
      </w:r>
      <w:r w:rsidR="00F92C92">
        <w:t>De Ringelwikke</w:t>
      </w:r>
      <w:r>
        <w:t xml:space="preserve"> zullen de voorrangsgroepen laten aanmelden, terwijl alle andere scholen die voorrangsgroepen automatisch inschrijven. </w:t>
      </w:r>
    </w:p>
    <w:p w:rsidR="00984F48" w:rsidRDefault="00984F48" w:rsidP="00665F0B">
      <w:pPr>
        <w:pStyle w:val="Geenafstand"/>
        <w:jc w:val="both"/>
      </w:pPr>
    </w:p>
    <w:p w:rsidR="00984F48" w:rsidRDefault="00984F48" w:rsidP="00665F0B">
      <w:pPr>
        <w:pStyle w:val="Geenafstand"/>
        <w:jc w:val="both"/>
      </w:pPr>
    </w:p>
    <w:p w:rsidR="004A6650" w:rsidRPr="004A6650" w:rsidRDefault="004A6650" w:rsidP="00665F0B">
      <w:pPr>
        <w:pStyle w:val="Geenafstand"/>
        <w:numPr>
          <w:ilvl w:val="0"/>
          <w:numId w:val="7"/>
        </w:numPr>
        <w:shd w:val="clear" w:color="auto" w:fill="F2F2F2" w:themeFill="background1" w:themeFillShade="F2"/>
        <w:jc w:val="both"/>
      </w:pPr>
      <w:r w:rsidRPr="00B4388D">
        <w:rPr>
          <w:bCs/>
        </w:rPr>
        <w:t>Voorschools traject</w:t>
      </w:r>
    </w:p>
    <w:p w:rsidR="004A6650" w:rsidRDefault="004A6650" w:rsidP="00665F0B">
      <w:pPr>
        <w:jc w:val="both"/>
      </w:pPr>
    </w:p>
    <w:p w:rsidR="00FC0031" w:rsidRDefault="00FC0031" w:rsidP="00665F0B">
      <w:pPr>
        <w:jc w:val="both"/>
      </w:pPr>
      <w:r>
        <w:t>De werkgroep Voorschools traject behandelde 3 onderwerpen: (1) Schoolstart; (2) Visienota; en (3) Openscholendag. (1) en (2) zijn vooral afhankelijk van beslissingen van het lokaal bestuur en zullen behandeld worden tijdens een overleg met de schepen van onderwijs voorafgaand aan de Onderwijsraad van 30/9.</w:t>
      </w:r>
    </w:p>
    <w:p w:rsidR="00FC0031" w:rsidRDefault="00FC0031" w:rsidP="00665F0B">
      <w:pPr>
        <w:jc w:val="both"/>
      </w:pPr>
      <w:r>
        <w:t>In verband met Openscholendag  is het volgende te melden</w:t>
      </w:r>
      <w:r w:rsidR="006F7A30">
        <w:t>:</w:t>
      </w:r>
    </w:p>
    <w:p w:rsidR="006F7A30" w:rsidRDefault="006F7A30" w:rsidP="00665F0B">
      <w:pPr>
        <w:pStyle w:val="Lijstalinea"/>
        <w:numPr>
          <w:ilvl w:val="0"/>
          <w:numId w:val="17"/>
        </w:numPr>
        <w:jc w:val="both"/>
      </w:pPr>
      <w:r>
        <w:t>Ondertussen is bekend welke vestigingen deelnemen en op welke bezoekuren</w:t>
      </w:r>
      <w:r w:rsidR="00822C8F">
        <w:t xml:space="preserve">. </w:t>
      </w:r>
      <w:r>
        <w:t>Dit is na te zien op de folder (zie bijlage 3)</w:t>
      </w:r>
      <w:r w:rsidR="00686A10">
        <w:t>, die we meteen ook nakijken op de tekst</w:t>
      </w:r>
    </w:p>
    <w:p w:rsidR="00686A10" w:rsidRDefault="00686A10" w:rsidP="00665F0B">
      <w:pPr>
        <w:pStyle w:val="Lijstalinea"/>
        <w:numPr>
          <w:ilvl w:val="0"/>
          <w:numId w:val="17"/>
        </w:numPr>
        <w:jc w:val="both"/>
      </w:pPr>
      <w:r>
        <w:lastRenderedPageBreak/>
        <w:t>De folder wordt in de eerste week van oktober verstuurd naar alle Ronsese ouders van kinderen geboren in 2018</w:t>
      </w:r>
      <w:r w:rsidR="00822C8F">
        <w:t xml:space="preserve">. </w:t>
      </w:r>
      <w:r>
        <w:t xml:space="preserve">Tegelijk wordt </w:t>
      </w:r>
      <w:r w:rsidR="00822C8F">
        <w:t>hij</w:t>
      </w:r>
      <w:r>
        <w:t xml:space="preserve"> ook geplaatst op de websites van de stad, de scholen en de partners, op andere kanalen van de stad alsook op diverse sociale mediakanalen</w:t>
      </w:r>
      <w:r w:rsidR="00822C8F">
        <w:t>. Luc zorgt voor de verspreiding.</w:t>
      </w:r>
    </w:p>
    <w:p w:rsidR="00822C8F" w:rsidRDefault="00822C8F" w:rsidP="00665F0B">
      <w:pPr>
        <w:pStyle w:val="Lijstalinea"/>
        <w:numPr>
          <w:ilvl w:val="0"/>
          <w:numId w:val="17"/>
        </w:numPr>
        <w:jc w:val="both"/>
      </w:pPr>
      <w:r>
        <w:t xml:space="preserve">In een aantal bezochte scholen zullen mobiele teams aanwezig zijn met medewerkers van het CLB, het onderwijsopbouwwerkteam en de buitenschoolse kinderopvang. </w:t>
      </w:r>
    </w:p>
    <w:p w:rsidR="00822C8F" w:rsidRDefault="00822C8F" w:rsidP="00665F0B">
      <w:pPr>
        <w:pStyle w:val="Lijstalinea"/>
        <w:numPr>
          <w:ilvl w:val="0"/>
          <w:numId w:val="17"/>
        </w:numPr>
        <w:jc w:val="both"/>
      </w:pPr>
      <w:r>
        <w:t>De scholen geven aan hun bezoekers ook een attentie mee. Luc zal brooddozen en stickers verdelen op de AV van 10 oktober.</w:t>
      </w:r>
    </w:p>
    <w:p w:rsidR="00822C8F" w:rsidRDefault="002074F6" w:rsidP="00665F0B">
      <w:pPr>
        <w:pStyle w:val="Lijstalinea"/>
        <w:numPr>
          <w:ilvl w:val="0"/>
          <w:numId w:val="17"/>
        </w:numPr>
        <w:jc w:val="both"/>
      </w:pPr>
      <w:r>
        <w:t>Op de AV van 10 oktober, als alle directies aanwezig zijn, beslissen we</w:t>
      </w:r>
      <w:r w:rsidR="00822C8F">
        <w:t xml:space="preserve"> een datum voor een tweede openscholendag</w:t>
      </w:r>
      <w:r>
        <w:t xml:space="preserve">. </w:t>
      </w:r>
    </w:p>
    <w:p w:rsidR="00FC0031" w:rsidRDefault="00FC0031" w:rsidP="00665F0B">
      <w:pPr>
        <w:jc w:val="both"/>
      </w:pPr>
    </w:p>
    <w:p w:rsidR="002074F6" w:rsidRPr="004A6650" w:rsidRDefault="002074F6" w:rsidP="00665F0B">
      <w:pPr>
        <w:pStyle w:val="Geenafstand"/>
        <w:numPr>
          <w:ilvl w:val="0"/>
          <w:numId w:val="7"/>
        </w:numPr>
        <w:shd w:val="clear" w:color="auto" w:fill="F2F2F2" w:themeFill="background1" w:themeFillShade="F2"/>
        <w:jc w:val="both"/>
      </w:pPr>
      <w:r>
        <w:rPr>
          <w:bCs/>
        </w:rPr>
        <w:t>Zittenblijven en schoolse vertraging</w:t>
      </w:r>
    </w:p>
    <w:p w:rsidR="00FC0031" w:rsidRDefault="00FC0031" w:rsidP="00665F0B">
      <w:pPr>
        <w:jc w:val="both"/>
      </w:pPr>
    </w:p>
    <w:p w:rsidR="00BB3E58" w:rsidRDefault="00C059AD" w:rsidP="00665F0B">
      <w:pPr>
        <w:jc w:val="both"/>
      </w:pPr>
      <w:r>
        <w:t xml:space="preserve">Zoals vorig schooljaar afgesproken, willen we </w:t>
      </w:r>
      <w:r w:rsidR="00A5505E">
        <w:t xml:space="preserve">dit schooljaar </w:t>
      </w:r>
      <w:r w:rsidR="00BB3E58">
        <w:t>aandacht besteden aan</w:t>
      </w:r>
      <w:r>
        <w:t xml:space="preserve"> (</w:t>
      </w:r>
      <w:r w:rsidR="00BB3E58">
        <w:t xml:space="preserve">het </w:t>
      </w:r>
      <w:r>
        <w:t xml:space="preserve">vermijden van) zittenblijven en schoolse vertraging. </w:t>
      </w:r>
      <w:r w:rsidR="00FA0683">
        <w:t xml:space="preserve">Uit de omgevingsanalyse blijkt immers dat Ronse zeer hoge cijfers heeft voor schoolse vertraging in het basisonderwijs (19% </w:t>
      </w:r>
      <w:r w:rsidR="00665F0B">
        <w:t xml:space="preserve">in leerjaar 1 en 27% in leerjaar 3 </w:t>
      </w:r>
      <w:r w:rsidR="00FA0683">
        <w:t xml:space="preserve">in 2017-2018; dat is </w:t>
      </w:r>
      <w:r w:rsidR="00665F0B">
        <w:t xml:space="preserve">veel </w:t>
      </w:r>
      <w:r w:rsidR="00FA0683">
        <w:t>hoger dan waar ook in Vlaanderen). ‘Doorkleuteren’ kan nuttig zijn, maar onderzoek wijst uit dat schoolse vertraging een sterke voorspeller is van schooluitval.</w:t>
      </w:r>
    </w:p>
    <w:p w:rsidR="00FC0031" w:rsidRDefault="00C059AD" w:rsidP="00665F0B">
      <w:pPr>
        <w:jc w:val="both"/>
      </w:pPr>
      <w:r>
        <w:t xml:space="preserve">Als eerste stap hebben we een spreker uitgenodigd op de AV van 10 oktober. </w:t>
      </w:r>
      <w:r w:rsidR="002074F6">
        <w:t>Goedroen Juchtmans</w:t>
      </w:r>
      <w:r w:rsidR="00BB3E58">
        <w:t xml:space="preserve"> is </w:t>
      </w:r>
      <w:r w:rsidR="002074F6">
        <w:t>onderzoeker aan het HIVA (KULeuven)</w:t>
      </w:r>
      <w:r w:rsidR="00BB3E58">
        <w:t xml:space="preserve"> en doet al vele jaren onderzoek naar allerlei aspecten </w:t>
      </w:r>
      <w:r w:rsidR="00EA60E4">
        <w:t xml:space="preserve">van </w:t>
      </w:r>
      <w:r w:rsidR="00BB3E58">
        <w:t>kansarmoede en onderwijs</w:t>
      </w:r>
      <w:r w:rsidR="00EA60E4">
        <w:t>, o.a. ook schoolse vertraging en schooluitval</w:t>
      </w:r>
      <w:r w:rsidR="00BB3E58">
        <w:t xml:space="preserve">. Zij was mee betrokken bij het tot stand komen van </w:t>
      </w:r>
      <w:r w:rsidR="00BB3E58" w:rsidRPr="00BB3E58">
        <w:rPr>
          <w:i/>
        </w:rPr>
        <w:t>Samen tot aan de Meet</w:t>
      </w:r>
      <w:r w:rsidR="00BB3E58">
        <w:t>, een onderwijsproject in Antwerpen dat tot doel had/heeft om pedagogische alternatieven aan te reiken voor zittenblijven</w:t>
      </w:r>
      <w:r w:rsidR="00EA60E4">
        <w:t xml:space="preserve">. </w:t>
      </w:r>
    </w:p>
    <w:p w:rsidR="00EA60E4" w:rsidRPr="003F4415" w:rsidRDefault="003F4415" w:rsidP="00665F0B">
      <w:pPr>
        <w:jc w:val="both"/>
      </w:pPr>
      <w:r>
        <w:t xml:space="preserve">Behalve de presentatie krijgen de deelnemers ook een exemplaar van </w:t>
      </w:r>
      <w:r>
        <w:rPr>
          <w:i/>
        </w:rPr>
        <w:t>Samen tot aan de meet. Inspiratieboek</w:t>
      </w:r>
      <w:r>
        <w:t>. Hierin wordt niet alleen het theoretisch model, maar ook allerlei praktijkvoorbeelden beschreven. De bedoeling is dat onze scholen hiermee aan de slag zouden gaan met het schoolteam</w:t>
      </w:r>
      <w:r w:rsidR="00FA0683">
        <w:t>: wat doet onze school al en wat doen we goed, waar zien wij nog noden of hiaten, kunnen en willen wij alternatieven bieden voor zittenblijven? We starten een traject</w:t>
      </w:r>
      <w:r>
        <w:t xml:space="preserve"> dat </w:t>
      </w:r>
      <w:r w:rsidR="00FA0683">
        <w:t xml:space="preserve">uiteindelijk </w:t>
      </w:r>
      <w:r>
        <w:t xml:space="preserve">moet uitmonden in een gemeenschappelijke pedagogische studiedag in 2020-2021. </w:t>
      </w:r>
      <w:r w:rsidR="00FA0683">
        <w:t>Het spreekt vanzelf dat we nog verschillende tussenstappen moeten zetten. Dit staat op de agenda van het Dagelijks Bestuur van 5 november; mogelijk komt het reeds aan bod op de AV van 10 oktober.</w:t>
      </w:r>
    </w:p>
    <w:p w:rsidR="004A6650" w:rsidRDefault="004A6650" w:rsidP="00665F0B">
      <w:pPr>
        <w:pStyle w:val="Geenafstand"/>
        <w:jc w:val="both"/>
      </w:pPr>
    </w:p>
    <w:p w:rsidR="00460818" w:rsidRPr="00B4388D" w:rsidRDefault="00460818" w:rsidP="00665F0B">
      <w:pPr>
        <w:pStyle w:val="Geenafstand"/>
        <w:jc w:val="both"/>
      </w:pPr>
    </w:p>
    <w:p w:rsidR="004A6650" w:rsidRPr="00B4388D" w:rsidRDefault="004A6650" w:rsidP="00665F0B">
      <w:pPr>
        <w:pStyle w:val="Geenafstand"/>
        <w:numPr>
          <w:ilvl w:val="0"/>
          <w:numId w:val="7"/>
        </w:numPr>
        <w:shd w:val="clear" w:color="auto" w:fill="F2F2F2" w:themeFill="background1" w:themeFillShade="F2"/>
        <w:jc w:val="both"/>
      </w:pPr>
      <w:r w:rsidRPr="00B4388D">
        <w:rPr>
          <w:bCs/>
        </w:rPr>
        <w:t>Spijbeloverleg</w:t>
      </w:r>
      <w:r w:rsidRPr="00B4388D">
        <w:t>: uitwisselen rond schoolactieplannen</w:t>
      </w:r>
    </w:p>
    <w:p w:rsidR="00610DB2" w:rsidRDefault="00610DB2" w:rsidP="00665F0B">
      <w:pPr>
        <w:pStyle w:val="Geenafstand"/>
        <w:jc w:val="both"/>
      </w:pPr>
    </w:p>
    <w:p w:rsidR="00460818" w:rsidRDefault="00460818" w:rsidP="00665F0B">
      <w:pPr>
        <w:pStyle w:val="Geenafstand"/>
        <w:jc w:val="both"/>
      </w:pPr>
    </w:p>
    <w:p w:rsidR="0061315C" w:rsidRDefault="0061315C" w:rsidP="00665F0B">
      <w:pPr>
        <w:pStyle w:val="Geenafstand"/>
        <w:jc w:val="both"/>
      </w:pPr>
      <w:r>
        <w:t xml:space="preserve">Vorig schooljaar hebben we een bevraging gedaan bij alle scholen over hun beleid ten aanzien van problematische afwezigheid op school. Daaruit bleek dat er veel verschillen tussen de scholen zijn, in de mate waarin er een beleid is, wie het uitvoert, wat de focus is van dat beleid (bv. afwezigheid of te laat komen) enz. Uiteraard zijn er ook verschillen </w:t>
      </w:r>
      <w:r w:rsidR="00E658F8">
        <w:t xml:space="preserve">in beleid </w:t>
      </w:r>
      <w:r>
        <w:t>t</w:t>
      </w:r>
      <w:r w:rsidR="00E658F8">
        <w:t>u</w:t>
      </w:r>
      <w:r>
        <w:t xml:space="preserve">ssen </w:t>
      </w:r>
      <w:r w:rsidR="00E658F8">
        <w:t>enerzijds</w:t>
      </w:r>
      <w:r>
        <w:t xml:space="preserve"> basis</w:t>
      </w:r>
      <w:r w:rsidR="00E658F8">
        <w:t>scholen en anderzijds secundaire scholen.</w:t>
      </w:r>
    </w:p>
    <w:p w:rsidR="0061315C" w:rsidRDefault="0061315C" w:rsidP="00665F0B">
      <w:pPr>
        <w:pStyle w:val="Geenafstand"/>
        <w:jc w:val="both"/>
      </w:pPr>
    </w:p>
    <w:p w:rsidR="006736B7" w:rsidRDefault="0061315C" w:rsidP="00665F0B">
      <w:pPr>
        <w:pStyle w:val="Geenafstand"/>
        <w:jc w:val="both"/>
      </w:pPr>
      <w:r>
        <w:t>We willen deze piste graag verder zetten</w:t>
      </w:r>
      <w:r w:rsidR="00E658F8">
        <w:t xml:space="preserve"> door de scholen hierover met elkaar te laten uitwisselen. Het doel hiervan is zeker niet om tot een of andere uniform model te willen komen (op een algemeen niveau hebben wel een gezamenlijk spijbelactieplan – zie bijlage 3), maar wel om scholen te stimuleren </w:t>
      </w:r>
      <w:r w:rsidR="00E658F8">
        <w:lastRenderedPageBreak/>
        <w:t>om over dat beleid grondig na te denken.</w:t>
      </w:r>
      <w:r w:rsidR="006736B7">
        <w:t xml:space="preserve"> Ook in het basisonderwijs doet het ertoe wat je als school doet ten aanzien van gezinnen waar problemen zijn of te voorzien zijn</w:t>
      </w:r>
      <w:r w:rsidR="00665F0B">
        <w:t>.</w:t>
      </w:r>
    </w:p>
    <w:p w:rsidR="00665F0B" w:rsidRDefault="00665F0B" w:rsidP="00665F0B">
      <w:pPr>
        <w:pStyle w:val="Geenafstand"/>
        <w:jc w:val="both"/>
      </w:pPr>
    </w:p>
    <w:p w:rsidR="006736B7" w:rsidRDefault="006736B7" w:rsidP="00665F0B">
      <w:pPr>
        <w:pStyle w:val="Geenafstand"/>
        <w:jc w:val="both"/>
      </w:pPr>
      <w:r>
        <w:t xml:space="preserve">Het is echter op dit moment niet duidelijk of de Onderwijsraad nog steeds het goede platform is voor het spijbeloverleg. Enerzijds is het nuttig dat de stad vertegenwoordigd is en ook dat zowel basis als secundair aanwezig zijn. Anderzijds vragen we ons af of de stad de onderwijsraad niet eerder ziet als een (praktische) adviesraad voor het flankerend onderwijsbeleid, terwijl het LOP eerder over inhoudelijke beleidsaspecten rond gelijke kansen gaat. </w:t>
      </w:r>
    </w:p>
    <w:p w:rsidR="006736B7" w:rsidRDefault="006736B7" w:rsidP="00665F0B">
      <w:pPr>
        <w:pStyle w:val="Geenafstand"/>
        <w:jc w:val="both"/>
      </w:pPr>
    </w:p>
    <w:p w:rsidR="006736B7" w:rsidRDefault="006736B7" w:rsidP="00665F0B">
      <w:pPr>
        <w:pStyle w:val="Geenafstand"/>
        <w:jc w:val="both"/>
      </w:pPr>
      <w:r>
        <w:t>Kathleen heeft deze week nog een onderhoud met de schepen hierover en zal bericht geven. Meteen ook over de vraag of de Onderwijsraad van 30 september zal doorgaa</w:t>
      </w:r>
      <w:r w:rsidR="006F7A30">
        <w:t>n en of spijbelen daarop geagendeerd wordt.</w:t>
      </w:r>
    </w:p>
    <w:p w:rsidR="0061315C" w:rsidRDefault="0061315C" w:rsidP="00665F0B">
      <w:pPr>
        <w:pStyle w:val="Geenafstand"/>
        <w:jc w:val="both"/>
      </w:pPr>
    </w:p>
    <w:p w:rsidR="00610DB2" w:rsidRDefault="00610DB2" w:rsidP="00665F0B">
      <w:pPr>
        <w:pStyle w:val="Geenafstand"/>
        <w:jc w:val="both"/>
      </w:pPr>
    </w:p>
    <w:p w:rsidR="00E1372E" w:rsidRPr="00B4388D" w:rsidRDefault="00E1372E" w:rsidP="00665F0B">
      <w:pPr>
        <w:pStyle w:val="Geenafstand"/>
        <w:numPr>
          <w:ilvl w:val="0"/>
          <w:numId w:val="7"/>
        </w:numPr>
        <w:shd w:val="clear" w:color="auto" w:fill="F2F2F2" w:themeFill="background1" w:themeFillShade="F2"/>
        <w:jc w:val="both"/>
      </w:pPr>
      <w:r>
        <w:rPr>
          <w:bCs/>
        </w:rPr>
        <w:t>Varia</w:t>
      </w:r>
    </w:p>
    <w:p w:rsidR="00E1372E" w:rsidRDefault="00E1372E" w:rsidP="00665F0B">
      <w:pPr>
        <w:pStyle w:val="Geenafstand"/>
        <w:jc w:val="both"/>
      </w:pPr>
    </w:p>
    <w:p w:rsidR="002F7E90" w:rsidRPr="00AE7728" w:rsidRDefault="00DE1DBC" w:rsidP="00DE1DBC">
      <w:pPr>
        <w:pStyle w:val="Geenafstand"/>
        <w:ind w:left="567" w:hanging="567"/>
        <w:jc w:val="both"/>
        <w:rPr>
          <w:rFonts w:eastAsia="Times New Roman"/>
        </w:rPr>
      </w:pPr>
      <w:r w:rsidRPr="00AE7728">
        <w:rPr>
          <w:bCs/>
          <w:lang w:val="nl-NL" w:eastAsia="nl-BE"/>
        </w:rPr>
        <w:t>6.1</w:t>
      </w:r>
      <w:r w:rsidRPr="00AE7728">
        <w:rPr>
          <w:bCs/>
          <w:lang w:val="nl-NL" w:eastAsia="nl-BE"/>
        </w:rPr>
        <w:tab/>
        <w:t xml:space="preserve">Nadia van het Agentschap Inburgering &amp; Integratie liet weten dat </w:t>
      </w:r>
      <w:r w:rsidRPr="00AE7728">
        <w:rPr>
          <w:rFonts w:eastAsia="Times New Roman"/>
        </w:rPr>
        <w:t>in een aantal gemeenten een 5-daags traject zou worden uitgerold over radicalisering, op initiatief van Khalid Benhaddou (netwerk islamexperten) en Emilie Le Roi (departement Onderwijs, maar dit binnen haar vrije tijd). Ronse zou bij die gemeenten zijn. Het LOP vraagt zich af of het hier niet gaat over het traject dat nu al geruime tijd loopt in één specifieke school, waar een probleem met radicalisering gesignaleerd was.</w:t>
      </w:r>
    </w:p>
    <w:p w:rsidR="00AE7728" w:rsidRDefault="00AE7728" w:rsidP="00DE1DBC">
      <w:pPr>
        <w:pStyle w:val="Geenafstand"/>
        <w:ind w:left="567" w:hanging="567"/>
        <w:jc w:val="both"/>
        <w:rPr>
          <w:b/>
          <w:bCs/>
          <w:lang w:val="nl-NL" w:eastAsia="nl-BE"/>
        </w:rPr>
      </w:pPr>
    </w:p>
    <w:p w:rsidR="00AE7728" w:rsidRDefault="00AE7728" w:rsidP="00DE1DBC">
      <w:pPr>
        <w:pStyle w:val="Geenafstand"/>
        <w:ind w:left="567" w:hanging="567"/>
        <w:jc w:val="both"/>
        <w:rPr>
          <w:bCs/>
          <w:lang w:val="nl-NL" w:eastAsia="nl-BE"/>
        </w:rPr>
      </w:pPr>
      <w:r w:rsidRPr="00AE7728">
        <w:rPr>
          <w:bCs/>
          <w:lang w:val="nl-NL" w:eastAsia="nl-BE"/>
        </w:rPr>
        <w:t>6.2</w:t>
      </w:r>
      <w:r w:rsidRPr="00AE7728">
        <w:rPr>
          <w:bCs/>
          <w:lang w:val="nl-NL" w:eastAsia="nl-BE"/>
        </w:rPr>
        <w:tab/>
        <w:t>De spelotheek heeft schoolpakketten aangekocht met interessante methodieken van kleuter tot einde lager, bv. rond meertaligheid, babbelhuis… Leerkrachten kunnen die pakketten ontlenen. Voorstellen zijn ook altijd welkom.</w:t>
      </w:r>
    </w:p>
    <w:p w:rsidR="00AE7728" w:rsidRDefault="00AE7728" w:rsidP="00DE1DBC">
      <w:pPr>
        <w:pStyle w:val="Geenafstand"/>
        <w:ind w:left="567" w:hanging="567"/>
        <w:jc w:val="both"/>
        <w:rPr>
          <w:bCs/>
          <w:lang w:val="nl-NL" w:eastAsia="nl-BE"/>
        </w:rPr>
      </w:pPr>
    </w:p>
    <w:p w:rsidR="00AE7728" w:rsidRPr="00AE7728" w:rsidRDefault="00AE7728" w:rsidP="00DE1DBC">
      <w:pPr>
        <w:pStyle w:val="Geenafstand"/>
        <w:ind w:left="567" w:hanging="567"/>
        <w:jc w:val="both"/>
        <w:rPr>
          <w:bCs/>
          <w:lang w:val="nl-NL" w:eastAsia="nl-BE"/>
        </w:rPr>
      </w:pPr>
      <w:r>
        <w:rPr>
          <w:bCs/>
          <w:lang w:val="nl-NL" w:eastAsia="nl-BE"/>
        </w:rPr>
        <w:t>6.3</w:t>
      </w:r>
      <w:r>
        <w:rPr>
          <w:bCs/>
          <w:lang w:val="nl-NL" w:eastAsia="nl-BE"/>
        </w:rPr>
        <w:tab/>
        <w:t xml:space="preserve">Naar verluid werd een kind geweigerd voor het eerste leerjaar omdat het geen Nederlands spreekt. Dit kan uiteraard niet en zal worden opgevolgd. Het toont ook nog eens aan dat het belangrijk is dat Ronse een visie ontwikkelt op taalbeleid en omgaan met anderstaligheid. </w:t>
      </w:r>
      <w:r w:rsidR="00906CD7">
        <w:rPr>
          <w:bCs/>
          <w:lang w:val="nl-NL" w:eastAsia="nl-BE"/>
        </w:rPr>
        <w:t xml:space="preserve">Een positief geluid is dat de nieuwe directie in de Franstalige vestiging in Broeke </w:t>
      </w:r>
      <w:r w:rsidR="00ED625B">
        <w:rPr>
          <w:bCs/>
          <w:lang w:val="nl-NL" w:eastAsia="nl-BE"/>
        </w:rPr>
        <w:t>een sterk meertalige koers volgt, met reeds veel Nederlands in het kleuteronderwijs.</w:t>
      </w:r>
    </w:p>
    <w:p w:rsidR="002F7E90" w:rsidRDefault="002F7E90" w:rsidP="00665F0B">
      <w:pPr>
        <w:pStyle w:val="Geenafstand"/>
        <w:jc w:val="both"/>
        <w:rPr>
          <w:b/>
          <w:bCs/>
          <w:lang w:val="nl-NL" w:eastAsia="nl-BE"/>
        </w:rPr>
      </w:pPr>
    </w:p>
    <w:p w:rsidR="002F7E90" w:rsidRDefault="002F7E90" w:rsidP="00665F0B">
      <w:pPr>
        <w:pStyle w:val="Geenafstand"/>
        <w:jc w:val="both"/>
        <w:rPr>
          <w:b/>
          <w:bCs/>
          <w:lang w:val="nl-NL" w:eastAsia="nl-BE"/>
        </w:rPr>
      </w:pPr>
    </w:p>
    <w:sectPr w:rsidR="002F7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41" w:rsidRDefault="00867A41" w:rsidP="001A3D75">
      <w:pPr>
        <w:spacing w:after="0" w:line="240" w:lineRule="auto"/>
      </w:pPr>
      <w:r>
        <w:separator/>
      </w:r>
    </w:p>
  </w:endnote>
  <w:endnote w:type="continuationSeparator" w:id="0">
    <w:p w:rsidR="00867A41" w:rsidRDefault="00867A41" w:rsidP="001A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41" w:rsidRDefault="00867A41" w:rsidP="001A3D75">
      <w:pPr>
        <w:spacing w:after="0" w:line="240" w:lineRule="auto"/>
      </w:pPr>
      <w:r>
        <w:separator/>
      </w:r>
    </w:p>
  </w:footnote>
  <w:footnote w:type="continuationSeparator" w:id="0">
    <w:p w:rsidR="00867A41" w:rsidRDefault="00867A41" w:rsidP="001A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6B5"/>
    <w:multiLevelType w:val="hybridMultilevel"/>
    <w:tmpl w:val="36723414"/>
    <w:lvl w:ilvl="0" w:tplc="F328D166">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CDA3D01"/>
    <w:multiLevelType w:val="hybridMultilevel"/>
    <w:tmpl w:val="470050C6"/>
    <w:lvl w:ilvl="0" w:tplc="2F9AA8E0">
      <w:start w:val="2"/>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3" w15:restartNumberingAfterBreak="0">
    <w:nsid w:val="10221BA8"/>
    <w:multiLevelType w:val="hybridMultilevel"/>
    <w:tmpl w:val="1B68ABFA"/>
    <w:lvl w:ilvl="0" w:tplc="D20E1B00">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FA33A6"/>
    <w:multiLevelType w:val="hybridMultilevel"/>
    <w:tmpl w:val="A76ED4C0"/>
    <w:lvl w:ilvl="0" w:tplc="74B00D32">
      <w:numFmt w:val="bullet"/>
      <w:lvlText w:val="-"/>
      <w:lvlJc w:val="left"/>
      <w:pPr>
        <w:ind w:left="720" w:hanging="360"/>
      </w:pPr>
      <w:rPr>
        <w:rFonts w:ascii="FlandersArtSans-Regular" w:eastAsia="Times New Roman"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5825B8"/>
    <w:multiLevelType w:val="hybridMultilevel"/>
    <w:tmpl w:val="88A0F2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A621A0F"/>
    <w:multiLevelType w:val="hybridMultilevel"/>
    <w:tmpl w:val="C924152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F075622"/>
    <w:multiLevelType w:val="hybridMultilevel"/>
    <w:tmpl w:val="95A0861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E01291"/>
    <w:multiLevelType w:val="hybridMultilevel"/>
    <w:tmpl w:val="08225A1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AE77C02"/>
    <w:multiLevelType w:val="hybridMultilevel"/>
    <w:tmpl w:val="6B7AC6E6"/>
    <w:lvl w:ilvl="0" w:tplc="FF4EDEE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E840464"/>
    <w:multiLevelType w:val="hybridMultilevel"/>
    <w:tmpl w:val="32FEBEF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EFD57CC"/>
    <w:multiLevelType w:val="hybridMultilevel"/>
    <w:tmpl w:val="3C6E95C0"/>
    <w:lvl w:ilvl="0" w:tplc="3CC6CA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6C7FE6"/>
    <w:multiLevelType w:val="multilevel"/>
    <w:tmpl w:val="DA7EA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E075C4"/>
    <w:multiLevelType w:val="hybridMultilevel"/>
    <w:tmpl w:val="6E6ECD22"/>
    <w:lvl w:ilvl="0" w:tplc="F6166E78">
      <w:start w:val="1"/>
      <w:numFmt w:val="decimal"/>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4" w15:restartNumberingAfterBreak="0">
    <w:nsid w:val="6F027610"/>
    <w:multiLevelType w:val="hybridMultilevel"/>
    <w:tmpl w:val="A33255D4"/>
    <w:lvl w:ilvl="0" w:tplc="B35691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04E2F95"/>
    <w:multiLevelType w:val="hybridMultilevel"/>
    <w:tmpl w:val="38E0670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7B3451FB"/>
    <w:multiLevelType w:val="hybridMultilevel"/>
    <w:tmpl w:val="548011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4"/>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1"/>
  </w:num>
  <w:num w:numId="13">
    <w:abstractNumId w:val="7"/>
  </w:num>
  <w:num w:numId="14">
    <w:abstractNumId w:val="13"/>
  </w:num>
  <w:num w:numId="15">
    <w:abstractNumId w:val="0"/>
  </w:num>
  <w:num w:numId="16">
    <w:abstractNumId w:val="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4F"/>
    <w:rsid w:val="000261E2"/>
    <w:rsid w:val="00026EAD"/>
    <w:rsid w:val="00042429"/>
    <w:rsid w:val="00055274"/>
    <w:rsid w:val="00066C2E"/>
    <w:rsid w:val="000B3264"/>
    <w:rsid w:val="00131316"/>
    <w:rsid w:val="00152E0F"/>
    <w:rsid w:val="0017251E"/>
    <w:rsid w:val="001A3D75"/>
    <w:rsid w:val="002074F6"/>
    <w:rsid w:val="0022299A"/>
    <w:rsid w:val="00230B12"/>
    <w:rsid w:val="00230DA8"/>
    <w:rsid w:val="0025016A"/>
    <w:rsid w:val="00267B2B"/>
    <w:rsid w:val="00270F46"/>
    <w:rsid w:val="002A5D80"/>
    <w:rsid w:val="002C2548"/>
    <w:rsid w:val="002F7E90"/>
    <w:rsid w:val="003C58CF"/>
    <w:rsid w:val="003E3FE4"/>
    <w:rsid w:val="003F4415"/>
    <w:rsid w:val="00460818"/>
    <w:rsid w:val="004A6650"/>
    <w:rsid w:val="004A6A6E"/>
    <w:rsid w:val="004B22AE"/>
    <w:rsid w:val="005B73D6"/>
    <w:rsid w:val="005F066D"/>
    <w:rsid w:val="006056CA"/>
    <w:rsid w:val="00610DB2"/>
    <w:rsid w:val="0061315C"/>
    <w:rsid w:val="00621F3C"/>
    <w:rsid w:val="00657057"/>
    <w:rsid w:val="00657E12"/>
    <w:rsid w:val="00665F0B"/>
    <w:rsid w:val="006736B7"/>
    <w:rsid w:val="00686A10"/>
    <w:rsid w:val="006F7A30"/>
    <w:rsid w:val="00707977"/>
    <w:rsid w:val="00747769"/>
    <w:rsid w:val="007A6615"/>
    <w:rsid w:val="007C59A5"/>
    <w:rsid w:val="007F348F"/>
    <w:rsid w:val="00822C8F"/>
    <w:rsid w:val="0085238D"/>
    <w:rsid w:val="00867A41"/>
    <w:rsid w:val="008771F9"/>
    <w:rsid w:val="0088279B"/>
    <w:rsid w:val="008901BB"/>
    <w:rsid w:val="008978AE"/>
    <w:rsid w:val="008A6AE0"/>
    <w:rsid w:val="008E020A"/>
    <w:rsid w:val="00906CD7"/>
    <w:rsid w:val="00950CB9"/>
    <w:rsid w:val="00984F48"/>
    <w:rsid w:val="009A1C2C"/>
    <w:rsid w:val="009A558E"/>
    <w:rsid w:val="00A477F4"/>
    <w:rsid w:val="00A50312"/>
    <w:rsid w:val="00A5505E"/>
    <w:rsid w:val="00AE7728"/>
    <w:rsid w:val="00B137A3"/>
    <w:rsid w:val="00B14F0C"/>
    <w:rsid w:val="00B4388D"/>
    <w:rsid w:val="00B94ABF"/>
    <w:rsid w:val="00BB3E58"/>
    <w:rsid w:val="00C059AD"/>
    <w:rsid w:val="00C0714E"/>
    <w:rsid w:val="00C12EF5"/>
    <w:rsid w:val="00C404CB"/>
    <w:rsid w:val="00C605FE"/>
    <w:rsid w:val="00CA2F9A"/>
    <w:rsid w:val="00CF41B4"/>
    <w:rsid w:val="00D2398D"/>
    <w:rsid w:val="00D3025C"/>
    <w:rsid w:val="00D43A8E"/>
    <w:rsid w:val="00D55101"/>
    <w:rsid w:val="00DC7B5F"/>
    <w:rsid w:val="00DD2203"/>
    <w:rsid w:val="00DE1DBC"/>
    <w:rsid w:val="00E1372E"/>
    <w:rsid w:val="00E31F4F"/>
    <w:rsid w:val="00E56307"/>
    <w:rsid w:val="00E658F8"/>
    <w:rsid w:val="00E7433D"/>
    <w:rsid w:val="00E8780E"/>
    <w:rsid w:val="00E956EE"/>
    <w:rsid w:val="00EA5866"/>
    <w:rsid w:val="00EA60E4"/>
    <w:rsid w:val="00ED625B"/>
    <w:rsid w:val="00EE0CB1"/>
    <w:rsid w:val="00F06E81"/>
    <w:rsid w:val="00F36E76"/>
    <w:rsid w:val="00F80604"/>
    <w:rsid w:val="00F86D52"/>
    <w:rsid w:val="00F92C92"/>
    <w:rsid w:val="00FA0683"/>
    <w:rsid w:val="00FC0031"/>
    <w:rsid w:val="00FC65E4"/>
    <w:rsid w:val="00FC6DE4"/>
    <w:rsid w:val="00FD0475"/>
    <w:rsid w:val="00FE4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3AEC"/>
  <w15:chartTrackingRefBased/>
  <w15:docId w15:val="{07A0C024-8586-4CFA-95B9-FA661438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F4F"/>
    <w:pPr>
      <w:ind w:left="720"/>
      <w:contextualSpacing/>
    </w:pPr>
  </w:style>
  <w:style w:type="table" w:styleId="Tabelraster">
    <w:name w:val="Table Grid"/>
    <w:basedOn w:val="Standaardtabel"/>
    <w:uiPriority w:val="39"/>
    <w:rsid w:val="00657E12"/>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10DB2"/>
    <w:pPr>
      <w:spacing w:after="0" w:line="240" w:lineRule="auto"/>
    </w:pPr>
  </w:style>
  <w:style w:type="character" w:styleId="Zwaar">
    <w:name w:val="Strong"/>
    <w:basedOn w:val="Standaardalinea-lettertype"/>
    <w:qFormat/>
    <w:rsid w:val="00B4388D"/>
    <w:rPr>
      <w:b/>
      <w:bCs/>
    </w:rPr>
  </w:style>
  <w:style w:type="paragraph" w:customStyle="1" w:styleId="gmail-m-9188377034218595684xmsolistparagraph">
    <w:name w:val="gmail-m_-9188377034218595684xmsolistparagraph"/>
    <w:basedOn w:val="Standaard"/>
    <w:rsid w:val="00B4388D"/>
    <w:pPr>
      <w:spacing w:before="100" w:beforeAutospacing="1" w:after="100" w:afterAutospacing="1" w:line="240" w:lineRule="auto"/>
    </w:pPr>
    <w:rPr>
      <w:rFonts w:ascii="Calibri" w:hAnsi="Calibri" w:cs="Calibri"/>
      <w:lang w:eastAsia="nl-BE"/>
    </w:rPr>
  </w:style>
  <w:style w:type="character" w:styleId="Hyperlink">
    <w:name w:val="Hyperlink"/>
    <w:basedOn w:val="Standaardalinea-lettertype"/>
    <w:uiPriority w:val="99"/>
    <w:semiHidden/>
    <w:unhideWhenUsed/>
    <w:rsid w:val="00E1372E"/>
    <w:rPr>
      <w:color w:val="0563C1"/>
      <w:u w:val="single"/>
    </w:rPr>
  </w:style>
  <w:style w:type="paragraph" w:styleId="Ballontekst">
    <w:name w:val="Balloon Text"/>
    <w:basedOn w:val="Standaard"/>
    <w:link w:val="BallontekstChar"/>
    <w:uiPriority w:val="99"/>
    <w:semiHidden/>
    <w:unhideWhenUsed/>
    <w:rsid w:val="00A503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48721">
      <w:bodyDiv w:val="1"/>
      <w:marLeft w:val="0"/>
      <w:marRight w:val="0"/>
      <w:marTop w:val="0"/>
      <w:marBottom w:val="0"/>
      <w:divBdr>
        <w:top w:val="none" w:sz="0" w:space="0" w:color="auto"/>
        <w:left w:val="none" w:sz="0" w:space="0" w:color="auto"/>
        <w:bottom w:val="none" w:sz="0" w:space="0" w:color="auto"/>
        <w:right w:val="none" w:sz="0" w:space="0" w:color="auto"/>
      </w:divBdr>
    </w:div>
    <w:div w:id="2035307841">
      <w:bodyDiv w:val="1"/>
      <w:marLeft w:val="0"/>
      <w:marRight w:val="0"/>
      <w:marTop w:val="0"/>
      <w:marBottom w:val="0"/>
      <w:divBdr>
        <w:top w:val="none" w:sz="0" w:space="0" w:color="auto"/>
        <w:left w:val="none" w:sz="0" w:space="0" w:color="auto"/>
        <w:bottom w:val="none" w:sz="0" w:space="0" w:color="auto"/>
        <w:right w:val="none" w:sz="0" w:space="0" w:color="auto"/>
      </w:divBdr>
    </w:div>
    <w:div w:id="20840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4</Pages>
  <Words>1421</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44</cp:revision>
  <cp:lastPrinted>2019-09-23T16:27:00Z</cp:lastPrinted>
  <dcterms:created xsi:type="dcterms:W3CDTF">2019-06-11T08:19:00Z</dcterms:created>
  <dcterms:modified xsi:type="dcterms:W3CDTF">2019-10-08T09:43:00Z</dcterms:modified>
</cp:coreProperties>
</file>